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26453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46824FB5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bis(fluorosulfonyl)imide</w:t>
      </w:r>
    </w:p>
    <w:p w14:paraId="5E0FAEA8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双氟磺酰亚胺锂</w:t>
      </w:r>
    </w:p>
    <w:p w14:paraId="4D118800">
      <w:pPr>
        <w:spacing w:after="80"/>
      </w:pPr>
    </w:p>
    <w:p w14:paraId="7B6834F2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A9FD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FB9E9B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E448B49">
            <w:r>
              <w:rPr>
                <w:rFonts w:ascii="Arial" w:hAnsi="Arial" w:eastAsia="Arial"/>
                <w:b w:val="0"/>
                <w:color w:val="333333"/>
                <w:sz w:val="21"/>
              </w:rPr>
              <w:t>LiFSI</w:t>
            </w:r>
          </w:p>
        </w:tc>
      </w:tr>
      <w:tr w14:paraId="61B9A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381A7C2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EBEB6B8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04476D2F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0D7A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29F90FEE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2CC014E0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7D750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C55CB53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DC2857B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08DE1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C6546A6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49F7AE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099B2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3D4F07E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317F23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14640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630C21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F0E20F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  <w:tr w14:paraId="1A7F7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B532B30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1D5648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</w:tbl>
    <w:p w14:paraId="311D2FCB">
      <w:pPr>
        <w:spacing w:after="200"/>
      </w:pPr>
    </w:p>
    <w:p w14:paraId="37DF313A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0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460</Characters>
  <Lines>0</Lines>
  <Paragraphs>0</Paragraphs>
  <TotalTime>0</TotalTime>
  <ScaleCrop>false</ScaleCrop>
  <LinksUpToDate>false</LinksUpToDate>
  <CharactersWithSpaces>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4E27F637393143B2BED809E193A3623A_12</vt:lpwstr>
  </property>
</Properties>
</file>