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BAAD0C">
      <w:pPr>
        <w:spacing w:after="120"/>
        <w:jc w:val="right"/>
      </w:pPr>
      <w:r>
        <w:rPr>
          <w:rFonts w:ascii="Arial" w:hAnsi="Arial" w:eastAsia="Yu Gothic"/>
          <w:b/>
          <w:color w:val="2E75B6"/>
          <w:sz w:val="22"/>
        </w:rPr>
        <w:t>【量産】</w:t>
      </w:r>
    </w:p>
    <w:p w14:paraId="3C707B9B">
      <w:pPr>
        <w:spacing w:before="0" w:after="80"/>
      </w:pPr>
      <w:r>
        <w:rPr>
          <w:rFonts w:ascii="Arial" w:hAnsi="Arial" w:eastAsia="Yu Gothic"/>
          <w:b/>
          <w:color w:val="1F3A5F"/>
          <w:sz w:val="40"/>
        </w:rPr>
        <w:t>リチウムビス(フルオロスルホニル)イミド</w:t>
      </w:r>
    </w:p>
    <w:p w14:paraId="2B186EB7">
      <w:pPr>
        <w:pBdr>
          <w:bottom w:val="single" w:color="2E75B6" w:sz="8" w:space="1"/>
        </w:pBdr>
        <w:spacing w:after="40"/>
      </w:pPr>
      <w:r>
        <w:rPr>
          <w:rFonts w:ascii="Arial" w:hAnsi="Arial" w:eastAsia="Yu Gothic"/>
          <w:b w:val="0"/>
          <w:color w:val="2E75B6"/>
          <w:sz w:val="24"/>
        </w:rPr>
        <w:t>Lithium bis(fluorosulfonyl)imide</w:t>
      </w:r>
    </w:p>
    <w:p w14:paraId="20BE7305">
      <w:pPr>
        <w:spacing w:after="80"/>
      </w:pPr>
    </w:p>
    <w:p w14:paraId="3CC7F5BB">
      <w:pPr>
        <w:spacing w:before="160" w:after="120"/>
      </w:pPr>
      <w:r>
        <w:rPr>
          <w:rFonts w:ascii="Arial" w:hAnsi="Arial" w:eastAsia="Yu Gothic"/>
          <w:b/>
          <w:color w:val="1F3A5F"/>
          <w:sz w:val="26"/>
        </w:rPr>
        <w:t>▎ 基本情報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  <w:gridCol w:w="4366"/>
      </w:tblGrid>
      <w:tr w14:paraId="5A38CD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D6E4F0"/>
            <w:vAlign w:val="center"/>
          </w:tcPr>
          <w:p w14:paraId="4B1FBC9E"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略号</w:t>
            </w:r>
          </w:p>
        </w:tc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vAlign w:val="center"/>
          </w:tcPr>
          <w:p w14:paraId="50081F41">
            <w:r>
              <w:rPr>
                <w:rFonts w:ascii="Arial" w:hAnsi="Arial" w:eastAsia="Yu Gothic"/>
                <w:b w:val="0"/>
                <w:color w:val="333333"/>
                <w:sz w:val="21"/>
              </w:rPr>
              <w:t>LiFSI</w:t>
            </w:r>
          </w:p>
        </w:tc>
      </w:tr>
      <w:tr w14:paraId="293DEE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D6E4F0"/>
            <w:vAlign w:val="center"/>
          </w:tcPr>
          <w:p w14:paraId="4D96EFC3">
            <w:pPr>
              <w:jc w:val="center"/>
            </w:pPr>
            <w:bookmarkStart w:id="0" w:name="_GoBack"/>
            <w:bookmarkEnd w:id="0"/>
            <w:r>
              <w:rPr>
                <w:rFonts w:ascii="Arial" w:hAnsi="Arial" w:eastAsia="Yu Gothic"/>
                <w:b/>
                <w:color w:val="1F3A5F"/>
                <w:sz w:val="21"/>
              </w:rPr>
              <w:t>製品ステータス</w:t>
            </w:r>
          </w:p>
        </w:tc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vAlign w:val="center"/>
          </w:tcPr>
          <w:p w14:paraId="3AF31370">
            <w:r>
              <w:rPr>
                <w:rFonts w:ascii="Arial" w:hAnsi="Arial" w:eastAsia="Yu Gothic"/>
                <w:b w:val="0"/>
                <w:color w:val="333333"/>
                <w:sz w:val="21"/>
              </w:rPr>
              <w:t>量産</w:t>
            </w:r>
          </w:p>
        </w:tc>
      </w:tr>
    </w:tbl>
    <w:p w14:paraId="41735B8B">
      <w:pPr>
        <w:spacing w:before="320" w:after="120"/>
      </w:pPr>
      <w:r>
        <w:rPr>
          <w:rFonts w:ascii="Arial" w:hAnsi="Arial" w:eastAsia="Yu Gothic"/>
          <w:b/>
          <w:color w:val="1F3A5F"/>
          <w:sz w:val="26"/>
        </w:rPr>
        <w:t>▎ 技術仕様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  <w:gridCol w:w="4366"/>
      </w:tblGrid>
      <w:tr w14:paraId="1B1EA3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shd w:val="clear" w:color="auto" w:fill="1F3A5F"/>
            <w:vAlign w:val="center"/>
          </w:tcPr>
          <w:p w14:paraId="0DF5C92B">
            <w:pPr>
              <w:jc w:val="center"/>
            </w:pPr>
            <w:r>
              <w:rPr>
                <w:rFonts w:ascii="Arial" w:hAnsi="Arial" w:eastAsia="Yu Gothic"/>
                <w:b/>
                <w:color w:val="FFFFFF"/>
                <w:sz w:val="22"/>
              </w:rPr>
              <w:t>試験項目</w:t>
            </w:r>
          </w:p>
        </w:tc>
        <w:tc>
          <w:tcPr>
            <w:tcW w:w="5669" w:type="dxa"/>
            <w:shd w:val="clear" w:color="auto" w:fill="1F3A5F"/>
            <w:vAlign w:val="center"/>
          </w:tcPr>
          <w:p w14:paraId="3F6DDCFF">
            <w:pPr>
              <w:jc w:val="center"/>
            </w:pPr>
            <w:r>
              <w:rPr>
                <w:rFonts w:ascii="Arial" w:hAnsi="Arial" w:eastAsia="Yu Gothic"/>
                <w:b/>
                <w:color w:val="FFFFFF"/>
                <w:sz w:val="22"/>
              </w:rPr>
              <w:t>規格値</w:t>
            </w:r>
          </w:p>
        </w:tc>
      </w:tr>
      <w:tr w14:paraId="753C07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043FAD39"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純度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1E908F62">
            <w:pPr>
              <w:jc w:val="center"/>
            </w:pPr>
            <w:r>
              <w:rPr>
                <w:rFonts w:ascii="Arial" w:hAnsi="Arial" w:eastAsia="Yu Gothic"/>
                <w:b w:val="0"/>
                <w:color w:val="333333"/>
                <w:sz w:val="21"/>
              </w:rPr>
              <w:t>≥99.50 %</w:t>
            </w:r>
          </w:p>
        </w:tc>
      </w:tr>
      <w:tr w14:paraId="5E6157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2135B31C"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水分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68E77502">
            <w:pPr>
              <w:jc w:val="center"/>
            </w:pPr>
            <w:r>
              <w:rPr>
                <w:rFonts w:ascii="Arial" w:hAnsi="Arial" w:eastAsia="Yu Gothic"/>
                <w:b w:val="0"/>
                <w:color w:val="333333"/>
                <w:sz w:val="21"/>
              </w:rPr>
              <w:t>≤100 ppm</w:t>
            </w:r>
          </w:p>
        </w:tc>
      </w:tr>
      <w:tr w14:paraId="627EEC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69DC7C36"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遊離酸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5AA71EAE">
            <w:pPr>
              <w:jc w:val="center"/>
            </w:pPr>
            <w:r>
              <w:rPr>
                <w:rFonts w:ascii="Arial" w:hAnsi="Arial" w:eastAsia="Yu Gothic"/>
                <w:b w:val="0"/>
                <w:color w:val="333333"/>
                <w:sz w:val="21"/>
              </w:rPr>
              <w:t>≤100 ppm</w:t>
            </w:r>
          </w:p>
        </w:tc>
      </w:tr>
      <w:tr w14:paraId="5FAF4E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49AA868E"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塩化物イオン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5CF2B085">
            <w:pPr>
              <w:jc w:val="center"/>
            </w:pPr>
            <w:r>
              <w:rPr>
                <w:rFonts w:ascii="Arial" w:hAnsi="Arial" w:eastAsia="Yu Gothic"/>
                <w:b w:val="0"/>
                <w:color w:val="333333"/>
                <w:sz w:val="21"/>
              </w:rPr>
              <w:t>≤10.0 ppm</w:t>
            </w:r>
          </w:p>
        </w:tc>
      </w:tr>
      <w:tr w14:paraId="418C0F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214D3222"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硫酸イオン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5E626ABB">
            <w:pPr>
              <w:jc w:val="center"/>
            </w:pPr>
            <w:r>
              <w:rPr>
                <w:rFonts w:ascii="Arial" w:hAnsi="Arial" w:eastAsia="Yu Gothic"/>
                <w:b w:val="0"/>
                <w:color w:val="333333"/>
                <w:sz w:val="21"/>
              </w:rPr>
              <w:t>≤50 ppm</w:t>
            </w:r>
          </w:p>
        </w:tc>
      </w:tr>
    </w:tbl>
    <w:p w14:paraId="0258E13E">
      <w:pPr>
        <w:spacing w:after="200"/>
      </w:pPr>
    </w:p>
    <w:p w14:paraId="1862081B">
      <w:pPr>
        <w:pBdr>
          <w:bottom w:val="single" w:color="D6E4F0" w:sz="4" w:space="1"/>
        </w:pBdr>
        <w:spacing w:before="400"/>
      </w:pPr>
      <w:r>
        <w:rPr>
          <w:rFonts w:ascii="Arial" w:hAnsi="Arial" w:eastAsia="Yu Gothic"/>
          <w:b w:val="0"/>
          <w:color w:val="808080"/>
          <w:sz w:val="18"/>
        </w:rPr>
        <w:t>注：上記の技術仕様は代表的な値であり、詳細な規格は出荷検査成績書（COA）に準じます。詳細な製品情報やカスタマイズ仕様については、営業チームまでお問い合わせください。</w:t>
      </w:r>
    </w:p>
    <w:sectPr>
      <w:pgSz w:w="11906" w:h="16838"/>
      <w:pgMar w:top="1417" w:right="1587" w:bottom="1417" w:left="158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aoyagireisyosimo2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aoyagireisyosimo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oyagireisyosimo2">
    <w:panose1 w:val="02000600000000000000"/>
    <w:charset w:val="80"/>
    <w:family w:val="auto"/>
    <w:pitch w:val="default"/>
    <w:sig w:usb0="A00002BF" w:usb1="68C7FCFB" w:usb2="00000010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61226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170</Words>
  <Characters>234</Characters>
  <Lines>0</Lines>
  <Paragraphs>0</Paragraphs>
  <TotalTime>0</TotalTime>
  <ScaleCrop>false</ScaleCrop>
  <LinksUpToDate>false</LinksUpToDate>
  <CharactersWithSpaces>242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福蝶</cp:lastModifiedBy>
  <dcterms:modified xsi:type="dcterms:W3CDTF">2026-08-21T06:18:37Z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eyJoZGlkIjoiYTU2NTQyZjQwYmU3MWIyMmUxNDFjNDc5OGRiYjA5Y2IiLCJ1c2VySWQiOiIyNTMyNzIzNzAifQ==</vt:lpwstr>
  </property>
  <property fmtid="{D5CDD505-2E9C-101B-9397-08002B2CF9AE}" pid="3" name="KSOProductBuildVer">
    <vt:lpwstr>2052-12.1.0.28043</vt:lpwstr>
  </property>
  <property fmtid="{D5CDD505-2E9C-101B-9397-08002B2CF9AE}" pid="4" name="ICV">
    <vt:lpwstr>CC540F212D2347AE9A5907CA504A061F_12</vt:lpwstr>
  </property>
</Properties>
</file>