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C64D10">
      <w:pPr>
        <w:spacing w:after="120"/>
        <w:jc w:val="right"/>
      </w:pPr>
      <w:r>
        <w:rPr>
          <w:rFonts w:ascii="Arial" w:hAnsi="Arial" w:eastAsia="Yu Gothic"/>
          <w:b/>
          <w:color w:val="C0504D"/>
          <w:sz w:val="22"/>
        </w:rPr>
        <w:t>【試作】</w:t>
      </w:r>
    </w:p>
    <w:p w14:paraId="17B4C4E0">
      <w:pPr>
        <w:spacing w:before="0" w:after="80"/>
      </w:pPr>
      <w:r>
        <w:rPr>
          <w:rFonts w:ascii="Arial" w:hAnsi="Arial" w:eastAsia="Yu Gothic"/>
          <w:b/>
          <w:color w:val="1F3A5F"/>
          <w:sz w:val="40"/>
        </w:rPr>
        <w:t>2-フルオロ-1,3,2-ジオキサホスホラン</w:t>
      </w:r>
    </w:p>
    <w:p w14:paraId="23D5DDA7">
      <w:pPr>
        <w:pBdr>
          <w:bottom w:val="single" w:color="2E75B6" w:sz="8" w:space="1"/>
        </w:pBdr>
        <w:spacing w:after="40"/>
      </w:pPr>
      <w:r>
        <w:rPr>
          <w:rFonts w:ascii="Arial" w:hAnsi="Arial" w:eastAsia="Yu Gothic"/>
          <w:b w:val="0"/>
          <w:color w:val="2E75B6"/>
          <w:sz w:val="24"/>
        </w:rPr>
        <w:t>2-Fluoro-1,3,2-dioxaphospholane</w:t>
      </w:r>
    </w:p>
    <w:p w14:paraId="722DA3F5">
      <w:pPr>
        <w:spacing w:after="80"/>
      </w:pPr>
    </w:p>
    <w:p w14:paraId="27090E22">
      <w:pPr>
        <w:spacing w:before="160" w:after="120"/>
      </w:pPr>
      <w:r>
        <w:rPr>
          <w:rFonts w:ascii="Arial" w:hAnsi="Arial" w:eastAsia="Yu Gothic"/>
          <w:b/>
          <w:color w:val="1F3A5F"/>
          <w:sz w:val="26"/>
        </w:rPr>
        <w:t>▎ 基本情報</w:t>
      </w:r>
    </w:p>
    <w:tbl>
      <w:tblPr>
        <w:tblStyle w:val="32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6"/>
        <w:gridCol w:w="4366"/>
      </w:tblGrid>
      <w:tr w14:paraId="066EE3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66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D6E4F0"/>
            <w:vAlign w:val="center"/>
          </w:tcPr>
          <w:p w14:paraId="0131B699">
            <w:pPr>
              <w:jc w:val="center"/>
            </w:pPr>
            <w:r>
              <w:rPr>
                <w:rFonts w:ascii="Arial" w:hAnsi="Arial" w:eastAsia="Yu Gothic"/>
                <w:b/>
                <w:color w:val="1F3A5F"/>
                <w:sz w:val="21"/>
              </w:rPr>
              <w:t>略号</w:t>
            </w:r>
          </w:p>
        </w:tc>
        <w:tc>
          <w:tcPr>
            <w:tcW w:w="4366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vAlign w:val="center"/>
          </w:tcPr>
          <w:p w14:paraId="211E4D89">
            <w:r>
              <w:rPr>
                <w:rFonts w:ascii="Arial" w:hAnsi="Arial" w:eastAsia="Yu Gothic"/>
                <w:b w:val="0"/>
                <w:color w:val="333333"/>
                <w:sz w:val="21"/>
              </w:rPr>
              <w:t>FDOPP</w:t>
            </w:r>
          </w:p>
        </w:tc>
      </w:tr>
      <w:tr w14:paraId="00E306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66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D6E4F0"/>
            <w:vAlign w:val="center"/>
          </w:tcPr>
          <w:p w14:paraId="12C75DD4">
            <w:pPr>
              <w:jc w:val="center"/>
            </w:pPr>
            <w:bookmarkStart w:id="0" w:name="_GoBack"/>
            <w:bookmarkEnd w:id="0"/>
            <w:r>
              <w:rPr>
                <w:rFonts w:ascii="Arial" w:hAnsi="Arial" w:eastAsia="Yu Gothic"/>
                <w:b/>
                <w:color w:val="1F3A5F"/>
                <w:sz w:val="21"/>
              </w:rPr>
              <w:t>製品ステータス</w:t>
            </w:r>
          </w:p>
        </w:tc>
        <w:tc>
          <w:tcPr>
            <w:tcW w:w="4366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vAlign w:val="center"/>
          </w:tcPr>
          <w:p w14:paraId="6B4C7B61">
            <w:r>
              <w:rPr>
                <w:rFonts w:ascii="Arial" w:hAnsi="Arial" w:eastAsia="Yu Gothic"/>
                <w:b w:val="0"/>
                <w:color w:val="333333"/>
                <w:sz w:val="21"/>
              </w:rPr>
              <w:t>試作</w:t>
            </w:r>
          </w:p>
        </w:tc>
      </w:tr>
    </w:tbl>
    <w:p w14:paraId="0FB8406D">
      <w:pPr>
        <w:spacing w:before="320" w:after="120"/>
      </w:pPr>
      <w:r>
        <w:rPr>
          <w:rFonts w:ascii="Arial" w:hAnsi="Arial" w:eastAsia="Yu Gothic"/>
          <w:b/>
          <w:color w:val="1F3A5F"/>
          <w:sz w:val="26"/>
        </w:rPr>
        <w:t>▎ 技術仕様</w:t>
      </w:r>
    </w:p>
    <w:tbl>
      <w:tblPr>
        <w:tblStyle w:val="32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6"/>
        <w:gridCol w:w="4366"/>
      </w:tblGrid>
      <w:tr w14:paraId="7FB15F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5" w:type="dxa"/>
            <w:shd w:val="clear" w:color="auto" w:fill="1F3A5F"/>
            <w:vAlign w:val="center"/>
          </w:tcPr>
          <w:p w14:paraId="1EFE03AD">
            <w:pPr>
              <w:jc w:val="center"/>
            </w:pPr>
            <w:r>
              <w:rPr>
                <w:rFonts w:ascii="Arial" w:hAnsi="Arial" w:eastAsia="Yu Gothic"/>
                <w:b/>
                <w:color w:val="FFFFFF"/>
                <w:sz w:val="22"/>
              </w:rPr>
              <w:t>試験項目</w:t>
            </w:r>
          </w:p>
        </w:tc>
        <w:tc>
          <w:tcPr>
            <w:tcW w:w="5669" w:type="dxa"/>
            <w:shd w:val="clear" w:color="auto" w:fill="1F3A5F"/>
            <w:vAlign w:val="center"/>
          </w:tcPr>
          <w:p w14:paraId="5678142D">
            <w:pPr>
              <w:jc w:val="center"/>
            </w:pPr>
            <w:r>
              <w:rPr>
                <w:rFonts w:ascii="Arial" w:hAnsi="Arial" w:eastAsia="Yu Gothic"/>
                <w:b/>
                <w:color w:val="FFFFFF"/>
                <w:sz w:val="22"/>
              </w:rPr>
              <w:t>規格値</w:t>
            </w:r>
          </w:p>
        </w:tc>
      </w:tr>
      <w:tr w14:paraId="5C48F7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5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2F7FC"/>
            <w:vAlign w:val="center"/>
          </w:tcPr>
          <w:p w14:paraId="2604F7D5">
            <w:pPr>
              <w:jc w:val="center"/>
            </w:pPr>
            <w:r>
              <w:rPr>
                <w:rFonts w:ascii="Arial" w:hAnsi="Arial" w:eastAsia="Yu Gothic"/>
                <w:b/>
                <w:color w:val="1F3A5F"/>
                <w:sz w:val="21"/>
              </w:rPr>
              <w:t>純度</w:t>
            </w:r>
          </w:p>
        </w:tc>
        <w:tc>
          <w:tcPr>
            <w:tcW w:w="5669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2F7FC"/>
            <w:vAlign w:val="center"/>
          </w:tcPr>
          <w:p w14:paraId="7320B9E9">
            <w:pPr>
              <w:jc w:val="center"/>
            </w:pPr>
            <w:r>
              <w:rPr>
                <w:rFonts w:ascii="Arial" w:hAnsi="Arial" w:eastAsia="Yu Gothic"/>
                <w:b w:val="0"/>
                <w:color w:val="333333"/>
                <w:sz w:val="21"/>
              </w:rPr>
              <w:t>≥98.5%</w:t>
            </w:r>
          </w:p>
        </w:tc>
      </w:tr>
      <w:tr w14:paraId="59C2F1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5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FFFFF"/>
            <w:vAlign w:val="center"/>
          </w:tcPr>
          <w:p w14:paraId="5CB90506">
            <w:pPr>
              <w:jc w:val="center"/>
            </w:pPr>
            <w:r>
              <w:rPr>
                <w:rFonts w:ascii="Arial" w:hAnsi="Arial" w:eastAsia="Yu Gothic"/>
                <w:b/>
                <w:color w:val="1F3A5F"/>
                <w:sz w:val="21"/>
              </w:rPr>
              <w:t>水分</w:t>
            </w:r>
          </w:p>
        </w:tc>
        <w:tc>
          <w:tcPr>
            <w:tcW w:w="5669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FFFFF"/>
            <w:vAlign w:val="center"/>
          </w:tcPr>
          <w:p w14:paraId="6924F020">
            <w:pPr>
              <w:jc w:val="center"/>
            </w:pPr>
            <w:r>
              <w:rPr>
                <w:rFonts w:ascii="Arial" w:hAnsi="Arial" w:eastAsia="Yu Gothic"/>
                <w:b w:val="0"/>
                <w:color w:val="333333"/>
                <w:sz w:val="21"/>
              </w:rPr>
              <w:t>≤100 ppm</w:t>
            </w:r>
          </w:p>
        </w:tc>
      </w:tr>
      <w:tr w14:paraId="7850A5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5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2F7FC"/>
            <w:vAlign w:val="center"/>
          </w:tcPr>
          <w:p w14:paraId="705CE9F5">
            <w:pPr>
              <w:jc w:val="center"/>
            </w:pPr>
            <w:r>
              <w:rPr>
                <w:rFonts w:ascii="Arial" w:hAnsi="Arial" w:eastAsia="Yu Gothic"/>
                <w:b/>
                <w:color w:val="1F3A5F"/>
                <w:sz w:val="21"/>
              </w:rPr>
              <w:t>遊離酸</w:t>
            </w:r>
          </w:p>
        </w:tc>
        <w:tc>
          <w:tcPr>
            <w:tcW w:w="5669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2F7FC"/>
            <w:vAlign w:val="center"/>
          </w:tcPr>
          <w:p w14:paraId="7C30CBCE">
            <w:pPr>
              <w:jc w:val="center"/>
            </w:pPr>
            <w:r>
              <w:rPr>
                <w:rFonts w:ascii="Arial" w:hAnsi="Arial" w:eastAsia="Yu Gothic"/>
                <w:b w:val="0"/>
                <w:color w:val="333333"/>
                <w:sz w:val="21"/>
              </w:rPr>
              <w:t>≤100 ppm</w:t>
            </w:r>
          </w:p>
        </w:tc>
      </w:tr>
      <w:tr w14:paraId="70D063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5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FFFFF"/>
            <w:vAlign w:val="center"/>
          </w:tcPr>
          <w:p w14:paraId="6A02B27F">
            <w:pPr>
              <w:jc w:val="center"/>
            </w:pPr>
            <w:r>
              <w:rPr>
                <w:rFonts w:ascii="Arial" w:hAnsi="Arial" w:eastAsia="Yu Gothic"/>
                <w:b/>
                <w:color w:val="1F3A5F"/>
                <w:sz w:val="21"/>
              </w:rPr>
              <w:t>塩化物イオン</w:t>
            </w:r>
          </w:p>
        </w:tc>
        <w:tc>
          <w:tcPr>
            <w:tcW w:w="5669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FFFFF"/>
            <w:vAlign w:val="center"/>
          </w:tcPr>
          <w:p w14:paraId="382134B7">
            <w:pPr>
              <w:jc w:val="center"/>
            </w:pPr>
            <w:r>
              <w:rPr>
                <w:rFonts w:ascii="Arial" w:hAnsi="Arial" w:eastAsia="Yu Gothic"/>
                <w:b w:val="0"/>
                <w:color w:val="333333"/>
                <w:sz w:val="21"/>
              </w:rPr>
              <w:t>≤5 ppm</w:t>
            </w:r>
          </w:p>
        </w:tc>
      </w:tr>
      <w:tr w14:paraId="49BF56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5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2F7FC"/>
            <w:vAlign w:val="center"/>
          </w:tcPr>
          <w:p w14:paraId="2D7CC01E">
            <w:pPr>
              <w:jc w:val="center"/>
            </w:pPr>
            <w:r>
              <w:rPr>
                <w:rFonts w:ascii="Arial" w:hAnsi="Arial" w:eastAsia="Yu Gothic"/>
                <w:b/>
                <w:color w:val="1F3A5F"/>
                <w:sz w:val="21"/>
              </w:rPr>
              <w:t>硫酸イオン</w:t>
            </w:r>
          </w:p>
        </w:tc>
        <w:tc>
          <w:tcPr>
            <w:tcW w:w="5669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2F7FC"/>
            <w:vAlign w:val="center"/>
          </w:tcPr>
          <w:p w14:paraId="4ED39FC5">
            <w:pPr>
              <w:jc w:val="center"/>
            </w:pPr>
            <w:r>
              <w:rPr>
                <w:rFonts w:ascii="Arial" w:hAnsi="Arial" w:eastAsia="Yu Gothic"/>
                <w:b w:val="0"/>
                <w:color w:val="333333"/>
                <w:sz w:val="21"/>
              </w:rPr>
              <w:t>≤10 ppm</w:t>
            </w:r>
          </w:p>
        </w:tc>
      </w:tr>
    </w:tbl>
    <w:p w14:paraId="1F1D200C">
      <w:pPr>
        <w:spacing w:after="200"/>
      </w:pPr>
    </w:p>
    <w:p w14:paraId="6717939E">
      <w:pPr>
        <w:pBdr>
          <w:bottom w:val="single" w:color="D6E4F0" w:sz="4" w:space="1"/>
        </w:pBdr>
        <w:spacing w:before="400"/>
      </w:pPr>
      <w:r>
        <w:rPr>
          <w:rFonts w:ascii="Arial" w:hAnsi="Arial" w:eastAsia="Yu Gothic"/>
          <w:b w:val="0"/>
          <w:color w:val="808080"/>
          <w:sz w:val="18"/>
        </w:rPr>
        <w:t>注：上記の技術仕様は代表的な値であり、詳細な規格は出荷検査成績書（COA）に準じます。詳細な製品情報やカスタマイズ仕様については、営業チームまでお問い合わせください。</w:t>
      </w:r>
    </w:p>
    <w:sectPr>
      <w:pgSz w:w="11906" w:h="16838"/>
      <w:pgMar w:top="1417" w:right="1587" w:bottom="1417" w:left="1587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ＭＳ 明朝">
    <w:altName w:val="aoyagireisyosimo2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ＭＳ 明朝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Courier">
    <w:altName w:val="Courier New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Yu Gothic">
    <w:panose1 w:val="020B0400000000000000"/>
    <w:charset w:val="80"/>
    <w:family w:val="auto"/>
    <w:pitch w:val="default"/>
    <w:sig w:usb0="E00002FF" w:usb1="2AC7FDFF" w:usb2="00000016" w:usb3="00000000" w:csb0="2002009F" w:csb1="00000000"/>
  </w:font>
  <w:font w:name="ＭＳ 明朝">
    <w:altName w:val="aoyagireisyosimo2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oyagireisyosimo2">
    <w:panose1 w:val="02000600000000000000"/>
    <w:charset w:val="80"/>
    <w:family w:val="auto"/>
    <w:pitch w:val="default"/>
    <w:sig w:usb0="A00002BF" w:usb1="68C7FCFB" w:usb2="00000010" w:usb3="00000000" w:csb0="4002009F" w:csb1="DFD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41841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qFormat="1" w:uiPriority="99" w:semiHidden="0" w:name="macro"/>
    <w:lsdException w:uiPriority="99" w:name="toa heading"/>
    <w:lsdException w:qFormat="1" w:uiPriority="99" w:semiHidden="0" w:name="List"/>
    <w:lsdException w:qFormat="1" w:uiPriority="99" w:semiHidden="0" w:name="List Bullet"/>
    <w:lsdException w:qFormat="1" w:uiPriority="99" w:semiHidden="0" w:name="List Number"/>
    <w:lsdException w:qFormat="1" w:uiPriority="99" w:semiHidden="0" w:name="List 2"/>
    <w:lsdException w:qFormat="1" w:uiPriority="99" w:semiHidden="0" w:name="List 3"/>
    <w:lsdException w:uiPriority="99" w:name="List 4"/>
    <w:lsdException w:uiPriority="99" w:name="List 5"/>
    <w:lsdException w:qFormat="1" w:uiPriority="99" w:semiHidden="0" w:name="List Bullet 2"/>
    <w:lsdException w:qFormat="1" w:uiPriority="99" w:semiHidden="0" w:name="List Bullet 3"/>
    <w:lsdException w:uiPriority="99" w:name="List Bullet 4"/>
    <w:lsdException w:uiPriority="99" w:name="List Bullet 5"/>
    <w:lsdException w:qFormat="1" w:uiPriority="99" w:semiHidden="0" w:name="List Number 2"/>
    <w:lsdException w:qFormat="1"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qFormat="1" w:uiPriority="99" w:semiHidden="0" w:name="List Continue"/>
    <w:lsdException w:qFormat="1" w:uiPriority="99" w:semiHidden="0" w:name="List Continue 2"/>
    <w:lsdException w:qFormat="1"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semiHidden="0" w:name="Body Text 2"/>
    <w:lsdException w:qFormat="1"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60" w:semiHidden="0" w:name="Light Shading"/>
    <w:lsdException w:qFormat="1" w:unhideWhenUsed="0" w:uiPriority="61" w:semiHidden="0" w:name="Light List"/>
    <w:lsdException w:qFormat="1" w:unhideWhenUsed="0" w:uiPriority="62" w:semiHidden="0" w:name="Light Grid"/>
    <w:lsdException w:unhideWhenUsed="0" w:uiPriority="63" w:semiHidden="0" w:name="Medium Shading 1"/>
    <w:lsdException w:qFormat="1" w:unhideWhenUsed="0" w:uiPriority="64" w:semiHidden="0" w:name="Medium Shading 2"/>
    <w:lsdException w:qFormat="1" w:unhideWhenUsed="0" w:uiPriority="65" w:semiHidden="0" w:name="Medium List 1"/>
    <w:lsdException w:qFormat="1"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qFormat="1" w:unhideWhenUsed="0" w:uiPriority="60" w:semiHidden="0" w:name="Light Shading Accent 1"/>
    <w:lsdException w:qFormat="1" w:unhideWhenUsed="0" w:uiPriority="61" w:semiHidden="0" w:name="Light List Accent 1"/>
    <w:lsdException w:qFormat="1"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qFormat="1"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qFormat="1" w:unhideWhenUsed="0" w:uiPriority="60" w:semiHidden="0" w:name="Light Shading Accent 2"/>
    <w:lsdException w:qFormat="1" w:unhideWhenUsed="0" w:uiPriority="61" w:semiHidden="0" w:name="Light List Accent 2"/>
    <w:lsdException w:qFormat="1" w:unhideWhenUsed="0" w:uiPriority="62" w:semiHidden="0" w:name="Light Grid Accent 2"/>
    <w:lsdException w:qFormat="1" w:unhideWhenUsed="0" w:uiPriority="63" w:semiHidden="0" w:name="Medium Shading 1 Accent 2"/>
    <w:lsdException w:qFormat="1" w:unhideWhenUsed="0" w:uiPriority="64" w:semiHidden="0" w:name="Medium Shading 2 Accent 2"/>
    <w:lsdException w:unhideWhenUsed="0" w:uiPriority="65" w:semiHidden="0" w:name="Medium List 1 Accent 2"/>
    <w:lsdException w:qFormat="1"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qFormat="1" w:unhideWhenUsed="0" w:uiPriority="60" w:semiHidden="0" w:name="Light Shading Accent 3"/>
    <w:lsdException w:qFormat="1"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qFormat="1" w:unhideWhenUsed="0" w:uiPriority="64" w:semiHidden="0" w:name="Medium Shading 2 Accent 3"/>
    <w:lsdException w:qFormat="1"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qFormat="1" w:unhideWhenUsed="0" w:uiPriority="60" w:semiHidden="0" w:name="Light Shading Accent 4"/>
    <w:lsdException w:qFormat="1" w:unhideWhenUsed="0" w:uiPriority="61" w:semiHidden="0" w:name="Light List Accent 4"/>
    <w:lsdException w:qFormat="1" w:unhideWhenUsed="0" w:uiPriority="62" w:semiHidden="0" w:name="Light Grid Accent 4"/>
    <w:lsdException w:qFormat="1" w:unhideWhenUsed="0" w:uiPriority="63" w:semiHidden="0" w:name="Medium Shading 1 Accent 4"/>
    <w:lsdException w:qFormat="1" w:unhideWhenUsed="0" w:uiPriority="64" w:semiHidden="0" w:name="Medium Shading 2 Accent 4"/>
    <w:lsdException w:qFormat="1" w:unhideWhenUsed="0" w:uiPriority="65" w:semiHidden="0" w:name="Medium List 1 Accent 4"/>
    <w:lsdException w:qFormat="1"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qFormat="1" w:unhideWhenUsed="0" w:uiPriority="60" w:semiHidden="0" w:name="Light Shading Accent 5"/>
    <w:lsdException w:qFormat="1" w:unhideWhenUsed="0" w:uiPriority="61" w:semiHidden="0" w:name="Light List Accent 5"/>
    <w:lsdException w:unhideWhenUsed="0" w:uiPriority="62" w:semiHidden="0" w:name="Light Grid Accent 5"/>
    <w:lsdException w:qFormat="1" w:unhideWhenUsed="0" w:uiPriority="63" w:semiHidden="0" w:name="Medium Shading 1 Accent 5"/>
    <w:lsdException w:qFormat="1" w:unhideWhenUsed="0" w:uiPriority="64" w:semiHidden="0" w:name="Medium Shading 2 Accent 5"/>
    <w:lsdException w:qFormat="1"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qFormat="1" w:unhideWhenUsed="0" w:uiPriority="60" w:semiHidden="0" w:name="Light Shading Accent 6"/>
    <w:lsdException w:qFormat="1"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qFormat="1"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qFormat/>
    <w:uiPriority w:val="1"/>
  </w:style>
  <w:style w:type="table" w:default="1" w:styleId="3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nhideWhenUsed/>
    <w:qFormat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qFormat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qFormat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qFormat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qFormat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nhideWhenUsed/>
    <w:qFormat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qFormat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nhideWhenUsed/>
    <w:qFormat/>
    <w:uiPriority w:val="99"/>
    <w:pPr>
      <w:spacing w:after="120"/>
    </w:pPr>
  </w:style>
  <w:style w:type="paragraph" w:styleId="20">
    <w:name w:val="List Number 3"/>
    <w:basedOn w:val="1"/>
    <w:unhideWhenUsed/>
    <w:qFormat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qFormat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qFormat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qFormat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qFormat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qFormat/>
    <w:uiPriority w:val="99"/>
    <w:pPr>
      <w:spacing w:after="120" w:line="480" w:lineRule="auto"/>
    </w:pPr>
  </w:style>
  <w:style w:type="paragraph" w:styleId="29">
    <w:name w:val="List Continue 2"/>
    <w:basedOn w:val="1"/>
    <w:unhideWhenUsed/>
    <w:qFormat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qFormat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3">
    <w:name w:val="Table Grid"/>
    <w:basedOn w:val="32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qFormat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qFormat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qFormat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qFormat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qFormat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qFormat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qFormat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qFormat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qFormat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qFormat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qFormat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qFormat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qFormat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qFormat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qFormat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qFormat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qFormat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qFormat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qFormat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qFormat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qFormat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Header Char"/>
    <w:basedOn w:val="132"/>
    <w:link w:val="25"/>
    <w:uiPriority w:val="99"/>
  </w:style>
  <w:style w:type="character" w:customStyle="1" w:styleId="136">
    <w:name w:val="Footer Char"/>
    <w:basedOn w:val="132"/>
    <w:link w:val="24"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32"/>
    <w:link w:val="3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32"/>
    <w:link w:val="4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32"/>
    <w:link w:val="5"/>
    <w:qFormat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32"/>
    <w:link w:val="31"/>
    <w:qFormat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32"/>
    <w:link w:val="26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32"/>
    <w:link w:val="19"/>
    <w:qFormat/>
    <w:uiPriority w:val="99"/>
  </w:style>
  <w:style w:type="character" w:customStyle="1" w:styleId="145">
    <w:name w:val="Body Text 2 Char"/>
    <w:basedOn w:val="132"/>
    <w:link w:val="28"/>
    <w:qFormat/>
    <w:uiPriority w:val="99"/>
  </w:style>
  <w:style w:type="character" w:customStyle="1" w:styleId="146">
    <w:name w:val="Body Text 3 Char"/>
    <w:basedOn w:val="132"/>
    <w:link w:val="17"/>
    <w:qFormat/>
    <w:uiPriority w:val="99"/>
    <w:rPr>
      <w:sz w:val="16"/>
      <w:szCs w:val="16"/>
    </w:rPr>
  </w:style>
  <w:style w:type="character" w:customStyle="1" w:styleId="147">
    <w:name w:val="Macro Text Char"/>
    <w:basedOn w:val="132"/>
    <w:link w:val="2"/>
    <w:qFormat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32"/>
    <w:link w:val="148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32"/>
    <w:link w:val="6"/>
    <w:semiHidden/>
    <w:qFormat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32"/>
    <w:link w:val="7"/>
    <w:semiHidden/>
    <w:qFormat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32"/>
    <w:link w:val="8"/>
    <w:semiHidden/>
    <w:qFormat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32"/>
    <w:link w:val="9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32"/>
    <w:link w:val="10"/>
    <w:semiHidden/>
    <w:qFormat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32"/>
    <w:link w:val="11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32"/>
    <w:link w:val="156"/>
    <w:qFormat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3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163</Words>
  <Characters>232</Characters>
  <Lines>0</Lines>
  <Paragraphs>0</Paragraphs>
  <TotalTime>0</TotalTime>
  <ScaleCrop>false</ScaleCrop>
  <LinksUpToDate>false</LinksUpToDate>
  <CharactersWithSpaces>238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cp:lastModifiedBy>福蝶</cp:lastModifiedBy>
  <dcterms:modified xsi:type="dcterms:W3CDTF">2026-08-21T06:21:34Z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eyJoZGlkIjoiYTU2NTQyZjQwYmU3MWIyMmUxNDFjNDc5OGRiYjA5Y2IiLCJ1c2VySWQiOiIyNTMyNzIzNzAifQ==</vt:lpwstr>
  </property>
  <property fmtid="{D5CDD505-2E9C-101B-9397-08002B2CF9AE}" pid="3" name="KSOProductBuildVer">
    <vt:lpwstr>2052-12.1.0.28043</vt:lpwstr>
  </property>
  <property fmtid="{D5CDD505-2E9C-101B-9397-08002B2CF9AE}" pid="4" name="ICV">
    <vt:lpwstr>CCB83FCCE4BA4FEDABFADEC2FA3DD240_12</vt:lpwstr>
  </property>
</Properties>
</file>